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FF" w:rsidRPr="007A5B70" w:rsidRDefault="007B61D6" w:rsidP="00F248EB">
      <w:pPr>
        <w:pStyle w:val="Title"/>
        <w:rPr>
          <w:sz w:val="56"/>
        </w:rPr>
      </w:pPr>
      <w:r>
        <w:rPr>
          <w:sz w:val="56"/>
        </w:rPr>
        <w:t xml:space="preserve">Living Wisdom of the Inner Planets </w:t>
      </w:r>
      <w:r w:rsidR="007A5B70" w:rsidRPr="007A5B70">
        <w:rPr>
          <w:sz w:val="56"/>
        </w:rPr>
        <w:t>Synodic Cycle Study Guide</w:t>
      </w:r>
    </w:p>
    <w:p w:rsidR="007B61D6" w:rsidRPr="00C257A6" w:rsidRDefault="007B61D6" w:rsidP="007B61D6">
      <w:pPr>
        <w:pStyle w:val="ListParagraph"/>
        <w:numPr>
          <w:ilvl w:val="0"/>
          <w:numId w:val="2"/>
        </w:numPr>
        <w:rPr>
          <w:sz w:val="28"/>
        </w:rPr>
      </w:pPr>
      <w:r w:rsidRPr="00C257A6">
        <w:rPr>
          <w:sz w:val="28"/>
        </w:rPr>
        <w:t>Understand what a Synodic Cycle is</w:t>
      </w:r>
      <w:bookmarkStart w:id="0" w:name="_GoBack"/>
      <w:bookmarkEnd w:id="0"/>
    </w:p>
    <w:p w:rsidR="00F248EB" w:rsidRPr="00C257A6" w:rsidRDefault="007B61D6" w:rsidP="007A5B70">
      <w:pPr>
        <w:pStyle w:val="ListParagraph"/>
        <w:numPr>
          <w:ilvl w:val="0"/>
          <w:numId w:val="2"/>
        </w:numPr>
        <w:rPr>
          <w:sz w:val="28"/>
        </w:rPr>
      </w:pPr>
      <w:r w:rsidRPr="00C257A6">
        <w:rPr>
          <w:sz w:val="28"/>
        </w:rPr>
        <w:t>Understand the</w:t>
      </w:r>
      <w:r w:rsidR="007A5B70" w:rsidRPr="00C257A6">
        <w:rPr>
          <w:sz w:val="28"/>
        </w:rPr>
        <w:t xml:space="preserve"> Basic Data of each </w:t>
      </w:r>
      <w:r w:rsidRPr="00C257A6">
        <w:rPr>
          <w:sz w:val="28"/>
        </w:rPr>
        <w:t>Synodic C</w:t>
      </w:r>
      <w:r w:rsidR="007A5B70" w:rsidRPr="00C257A6">
        <w:rPr>
          <w:sz w:val="28"/>
        </w:rPr>
        <w:t>ycle</w:t>
      </w:r>
    </w:p>
    <w:p w:rsidR="000703C1" w:rsidRPr="00C257A6" w:rsidRDefault="007A5B70" w:rsidP="007A5B70">
      <w:pPr>
        <w:pStyle w:val="ListParagraph"/>
        <w:numPr>
          <w:ilvl w:val="0"/>
          <w:numId w:val="2"/>
        </w:numPr>
        <w:rPr>
          <w:sz w:val="28"/>
        </w:rPr>
      </w:pPr>
      <w:r w:rsidRPr="00C257A6">
        <w:rPr>
          <w:sz w:val="28"/>
        </w:rPr>
        <w:t>Understand the</w:t>
      </w:r>
      <w:r w:rsidR="000703C1" w:rsidRPr="00C257A6">
        <w:rPr>
          <w:sz w:val="28"/>
        </w:rPr>
        <w:t xml:space="preserve"> global and historical significance of </w:t>
      </w:r>
      <w:r w:rsidR="007B61D6" w:rsidRPr="00C257A6">
        <w:rPr>
          <w:sz w:val="28"/>
        </w:rPr>
        <w:t>these cycles, and how they relate</w:t>
      </w:r>
      <w:r w:rsidRPr="00C257A6">
        <w:rPr>
          <w:sz w:val="28"/>
        </w:rPr>
        <w:t xml:space="preserve"> to a personal chart</w:t>
      </w:r>
    </w:p>
    <w:p w:rsidR="00F248EB" w:rsidRPr="00C257A6" w:rsidRDefault="007B61D6" w:rsidP="007A5B70">
      <w:pPr>
        <w:pStyle w:val="ListParagraph"/>
        <w:numPr>
          <w:ilvl w:val="0"/>
          <w:numId w:val="2"/>
        </w:numPr>
        <w:rPr>
          <w:sz w:val="28"/>
        </w:rPr>
      </w:pPr>
      <w:r w:rsidRPr="00C257A6">
        <w:rPr>
          <w:sz w:val="28"/>
        </w:rPr>
        <w:t>The length of each Synodic Cycle and w</w:t>
      </w:r>
      <w:r w:rsidR="007A5B70" w:rsidRPr="00C257A6">
        <w:rPr>
          <w:sz w:val="28"/>
        </w:rPr>
        <w:t>hy the</w:t>
      </w:r>
      <w:r w:rsidRPr="00C257A6">
        <w:rPr>
          <w:sz w:val="28"/>
        </w:rPr>
        <w:t>y</w:t>
      </w:r>
      <w:r w:rsidR="00754830" w:rsidRPr="00C257A6">
        <w:rPr>
          <w:sz w:val="28"/>
        </w:rPr>
        <w:t xml:space="preserve"> begin</w:t>
      </w:r>
      <w:r w:rsidR="007A5B70" w:rsidRPr="00C257A6">
        <w:rPr>
          <w:sz w:val="28"/>
        </w:rPr>
        <w:t xml:space="preserve"> and end</w:t>
      </w:r>
      <w:r w:rsidR="00F248EB" w:rsidRPr="00C257A6">
        <w:rPr>
          <w:sz w:val="28"/>
        </w:rPr>
        <w:t xml:space="preserve"> </w:t>
      </w:r>
      <w:r w:rsidRPr="00C257A6">
        <w:rPr>
          <w:sz w:val="28"/>
        </w:rPr>
        <w:t xml:space="preserve">where they do </w:t>
      </w:r>
    </w:p>
    <w:p w:rsidR="00F248EB" w:rsidRPr="00C257A6" w:rsidRDefault="00F248EB" w:rsidP="007A5B70">
      <w:pPr>
        <w:pStyle w:val="ListParagraph"/>
        <w:numPr>
          <w:ilvl w:val="0"/>
          <w:numId w:val="2"/>
        </w:numPr>
        <w:rPr>
          <w:sz w:val="28"/>
        </w:rPr>
      </w:pPr>
      <w:r w:rsidRPr="00C257A6">
        <w:rPr>
          <w:sz w:val="28"/>
        </w:rPr>
        <w:t xml:space="preserve">The </w:t>
      </w:r>
      <w:r w:rsidR="007B61D6" w:rsidRPr="00C257A6">
        <w:rPr>
          <w:sz w:val="28"/>
        </w:rPr>
        <w:t xml:space="preserve">different </w:t>
      </w:r>
      <w:r w:rsidRPr="00C257A6">
        <w:rPr>
          <w:sz w:val="28"/>
        </w:rPr>
        <w:t xml:space="preserve">phases </w:t>
      </w:r>
      <w:r w:rsidR="007A5B70" w:rsidRPr="00C257A6">
        <w:rPr>
          <w:sz w:val="28"/>
        </w:rPr>
        <w:t>for Venus, Mercury and Mars</w:t>
      </w:r>
    </w:p>
    <w:p w:rsidR="00F248EB" w:rsidRPr="00C257A6" w:rsidRDefault="00F248EB" w:rsidP="007A5B70">
      <w:pPr>
        <w:pStyle w:val="ListParagraph"/>
        <w:numPr>
          <w:ilvl w:val="0"/>
          <w:numId w:val="2"/>
        </w:numPr>
        <w:rPr>
          <w:sz w:val="28"/>
        </w:rPr>
      </w:pPr>
      <w:r w:rsidRPr="00C257A6">
        <w:rPr>
          <w:sz w:val="28"/>
        </w:rPr>
        <w:t xml:space="preserve">The different types of “underworld” </w:t>
      </w:r>
      <w:r w:rsidR="007A5B70" w:rsidRPr="00C257A6">
        <w:rPr>
          <w:sz w:val="28"/>
        </w:rPr>
        <w:t>for Venus and Mercury</w:t>
      </w:r>
    </w:p>
    <w:p w:rsidR="00F248EB" w:rsidRPr="00C257A6" w:rsidRDefault="007B61D6" w:rsidP="007A5B70">
      <w:pPr>
        <w:pStyle w:val="ListParagraph"/>
        <w:numPr>
          <w:ilvl w:val="0"/>
          <w:numId w:val="2"/>
        </w:numPr>
        <w:rPr>
          <w:sz w:val="28"/>
        </w:rPr>
      </w:pPr>
      <w:r w:rsidRPr="00C257A6">
        <w:rPr>
          <w:sz w:val="28"/>
        </w:rPr>
        <w:t>The meaning of the Overtone as it applies</w:t>
      </w:r>
      <w:r w:rsidR="007A5B70" w:rsidRPr="00C257A6">
        <w:rPr>
          <w:sz w:val="28"/>
        </w:rPr>
        <w:t xml:space="preserve"> Venus, Mercury and Mars</w:t>
      </w:r>
      <w:r w:rsidR="00F248EB" w:rsidRPr="00C257A6">
        <w:rPr>
          <w:sz w:val="28"/>
        </w:rPr>
        <w:t xml:space="preserve"> </w:t>
      </w:r>
      <w:r w:rsidR="00754830" w:rsidRPr="00C257A6">
        <w:rPr>
          <w:sz w:val="28"/>
        </w:rPr>
        <w:t xml:space="preserve">and how that adds </w:t>
      </w:r>
      <w:r w:rsidR="007A5B70" w:rsidRPr="00C257A6">
        <w:rPr>
          <w:sz w:val="28"/>
        </w:rPr>
        <w:t>insight relative to the natal planet</w:t>
      </w:r>
    </w:p>
    <w:p w:rsidR="00754830" w:rsidRPr="00C257A6" w:rsidRDefault="00754830" w:rsidP="00754830">
      <w:pPr>
        <w:pStyle w:val="ListParagraph"/>
        <w:numPr>
          <w:ilvl w:val="0"/>
          <w:numId w:val="2"/>
        </w:numPr>
        <w:rPr>
          <w:sz w:val="28"/>
        </w:rPr>
      </w:pPr>
      <w:r w:rsidRPr="00C257A6">
        <w:rPr>
          <w:sz w:val="28"/>
        </w:rPr>
        <w:t>The collective (cultural) importance of the overtones relative to a given time period in history</w:t>
      </w:r>
    </w:p>
    <w:p w:rsidR="00754830" w:rsidRPr="00C257A6" w:rsidRDefault="00754830" w:rsidP="00754830">
      <w:pPr>
        <w:pStyle w:val="ListParagraph"/>
        <w:numPr>
          <w:ilvl w:val="0"/>
          <w:numId w:val="2"/>
        </w:numPr>
        <w:rPr>
          <w:sz w:val="28"/>
        </w:rPr>
      </w:pPr>
      <w:r w:rsidRPr="00C257A6">
        <w:rPr>
          <w:sz w:val="28"/>
        </w:rPr>
        <w:t>The importance of overtone sign shifts over time (especially as it relates to Venus)</w:t>
      </w:r>
    </w:p>
    <w:p w:rsidR="00754830" w:rsidRPr="00C257A6" w:rsidRDefault="00754830" w:rsidP="00754830">
      <w:pPr>
        <w:pStyle w:val="ListParagraph"/>
        <w:numPr>
          <w:ilvl w:val="0"/>
          <w:numId w:val="2"/>
        </w:numPr>
        <w:rPr>
          <w:sz w:val="28"/>
        </w:rPr>
      </w:pPr>
      <w:r w:rsidRPr="00C257A6">
        <w:rPr>
          <w:sz w:val="28"/>
        </w:rPr>
        <w:t>Why these synodic planetary returns are more important than annual planetary returns</w:t>
      </w:r>
    </w:p>
    <w:p w:rsidR="00F248EB" w:rsidRPr="00C257A6" w:rsidRDefault="00F248EB" w:rsidP="007A5B70">
      <w:pPr>
        <w:pStyle w:val="ListParagraph"/>
        <w:numPr>
          <w:ilvl w:val="0"/>
          <w:numId w:val="2"/>
        </w:numPr>
        <w:rPr>
          <w:sz w:val="28"/>
        </w:rPr>
      </w:pPr>
      <w:r w:rsidRPr="00C257A6">
        <w:rPr>
          <w:sz w:val="28"/>
        </w:rPr>
        <w:t>Synodic planetary returns on the Timeline, how long they last</w:t>
      </w:r>
      <w:r w:rsidR="007A5B70" w:rsidRPr="00C257A6">
        <w:rPr>
          <w:sz w:val="28"/>
        </w:rPr>
        <w:t>, how they fit</w:t>
      </w:r>
      <w:r w:rsidRPr="00C257A6">
        <w:rPr>
          <w:sz w:val="28"/>
        </w:rPr>
        <w:t xml:space="preserve"> into the time</w:t>
      </w:r>
      <w:r w:rsidR="007A5B70" w:rsidRPr="00C257A6">
        <w:rPr>
          <w:sz w:val="28"/>
        </w:rPr>
        <w:t>line, and why that is important</w:t>
      </w:r>
    </w:p>
    <w:p w:rsidR="00F248EB" w:rsidRPr="00C257A6" w:rsidRDefault="00F248EB" w:rsidP="007A5B70">
      <w:pPr>
        <w:pStyle w:val="ListParagraph"/>
        <w:numPr>
          <w:ilvl w:val="0"/>
          <w:numId w:val="2"/>
        </w:numPr>
        <w:rPr>
          <w:sz w:val="28"/>
        </w:rPr>
      </w:pPr>
      <w:r w:rsidRPr="00C257A6">
        <w:rPr>
          <w:sz w:val="28"/>
        </w:rPr>
        <w:t>Chart analysis with the synodic returns relative to the timeline, and how to</w:t>
      </w:r>
      <w:r w:rsidR="007A5B70" w:rsidRPr="00C257A6">
        <w:rPr>
          <w:sz w:val="28"/>
        </w:rPr>
        <w:t xml:space="preserve"> relate this to the natal chart</w:t>
      </w:r>
    </w:p>
    <w:p w:rsidR="000703C1" w:rsidRPr="00C257A6" w:rsidRDefault="000703C1" w:rsidP="007A5B70">
      <w:pPr>
        <w:pStyle w:val="ListParagraph"/>
        <w:numPr>
          <w:ilvl w:val="0"/>
          <w:numId w:val="2"/>
        </w:numPr>
        <w:rPr>
          <w:sz w:val="28"/>
        </w:rPr>
      </w:pPr>
      <w:r w:rsidRPr="00C257A6">
        <w:rPr>
          <w:sz w:val="28"/>
        </w:rPr>
        <w:t>Establishing your own personal timeline relative to</w:t>
      </w:r>
      <w:r w:rsidR="007A5B70" w:rsidRPr="00C257A6">
        <w:rPr>
          <w:sz w:val="28"/>
        </w:rPr>
        <w:t xml:space="preserve"> your synodic planetary returns</w:t>
      </w:r>
    </w:p>
    <w:p w:rsidR="000703C1" w:rsidRPr="00C257A6" w:rsidRDefault="000703C1" w:rsidP="007A5B70">
      <w:pPr>
        <w:pStyle w:val="ListParagraph"/>
        <w:numPr>
          <w:ilvl w:val="0"/>
          <w:numId w:val="2"/>
        </w:numPr>
        <w:rPr>
          <w:sz w:val="28"/>
        </w:rPr>
      </w:pPr>
      <w:r w:rsidRPr="00C257A6">
        <w:rPr>
          <w:sz w:val="28"/>
        </w:rPr>
        <w:t xml:space="preserve">Understanding the significance and frequency </w:t>
      </w:r>
      <w:r w:rsidR="007A5B70" w:rsidRPr="00C257A6">
        <w:rPr>
          <w:sz w:val="28"/>
        </w:rPr>
        <w:t xml:space="preserve">of </w:t>
      </w:r>
      <w:r w:rsidRPr="00C257A6">
        <w:rPr>
          <w:sz w:val="28"/>
        </w:rPr>
        <w:t>synodic planetary returns happen</w:t>
      </w:r>
      <w:r w:rsidR="00754830" w:rsidRPr="00C257A6">
        <w:rPr>
          <w:sz w:val="28"/>
        </w:rPr>
        <w:t>ing</w:t>
      </w:r>
      <w:r w:rsidRPr="00C257A6">
        <w:rPr>
          <w:sz w:val="28"/>
        </w:rPr>
        <w:t xml:space="preserve"> </w:t>
      </w:r>
      <w:r w:rsidR="007A5B70" w:rsidRPr="00C257A6">
        <w:rPr>
          <w:sz w:val="28"/>
        </w:rPr>
        <w:t>together</w:t>
      </w:r>
    </w:p>
    <w:p w:rsidR="006554FE" w:rsidRDefault="006554FE" w:rsidP="006554FE"/>
    <w:p w:rsidR="006554FE" w:rsidRPr="00F248EB" w:rsidRDefault="006554FE" w:rsidP="006554FE"/>
    <w:p w:rsidR="00F248EB" w:rsidRDefault="00F248EB" w:rsidP="00F248EB"/>
    <w:p w:rsidR="00F248EB" w:rsidRPr="00F248EB" w:rsidRDefault="00F248EB" w:rsidP="00F248EB"/>
    <w:sectPr w:rsidR="00F248EB" w:rsidRPr="00F248EB" w:rsidSect="007B61D6">
      <w:pgSz w:w="12240" w:h="15840"/>
      <w:pgMar w:top="1152" w:right="1008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6517"/>
    <w:multiLevelType w:val="hybridMultilevel"/>
    <w:tmpl w:val="BEEE4E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B3E37"/>
    <w:multiLevelType w:val="hybridMultilevel"/>
    <w:tmpl w:val="0EDC7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EB"/>
    <w:rsid w:val="000703C1"/>
    <w:rsid w:val="00365E78"/>
    <w:rsid w:val="00617539"/>
    <w:rsid w:val="006554FE"/>
    <w:rsid w:val="00754830"/>
    <w:rsid w:val="007A5B70"/>
    <w:rsid w:val="007B61D6"/>
    <w:rsid w:val="00A642FF"/>
    <w:rsid w:val="00C257A6"/>
    <w:rsid w:val="00F2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48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48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24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48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48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24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danielynne</dc:creator>
  <cp:lastModifiedBy>Cayelin Castell</cp:lastModifiedBy>
  <cp:revision>2</cp:revision>
  <dcterms:created xsi:type="dcterms:W3CDTF">2018-04-08T18:35:00Z</dcterms:created>
  <dcterms:modified xsi:type="dcterms:W3CDTF">2018-04-08T18:35:00Z</dcterms:modified>
</cp:coreProperties>
</file>